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8" w:rsidRDefault="006A7AC8" w:rsidP="006A7AC8">
      <w:pPr>
        <w:ind w:left="114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ООО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УТВЕРЖДАЮ:</w:t>
      </w:r>
    </w:p>
    <w:tbl>
      <w:tblPr>
        <w:tblW w:w="16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30"/>
        <w:gridCol w:w="10"/>
        <w:gridCol w:w="4250"/>
        <w:gridCol w:w="10"/>
        <w:gridCol w:w="320"/>
        <w:gridCol w:w="590"/>
        <w:gridCol w:w="7563"/>
        <w:gridCol w:w="487"/>
        <w:gridCol w:w="1213"/>
        <w:gridCol w:w="143"/>
        <w:gridCol w:w="234"/>
        <w:gridCol w:w="333"/>
        <w:gridCol w:w="487"/>
        <w:gridCol w:w="80"/>
        <w:gridCol w:w="20"/>
      </w:tblGrid>
      <w:tr w:rsidR="006A7AC8" w:rsidTr="006A7AC8">
        <w:trPr>
          <w:gridBefore w:val="1"/>
          <w:gridAfter w:val="3"/>
          <w:wBefore w:w="10" w:type="dxa"/>
          <w:wAfter w:w="587" w:type="dxa"/>
          <w:trHeight w:val="276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A7AC8" w:rsidRDefault="006A7AC8" w:rsidP="00F7727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7AC8" w:rsidRDefault="006A7AC8" w:rsidP="00F7727E">
            <w:pPr>
              <w:rPr>
                <w:sz w:val="23"/>
                <w:szCs w:val="23"/>
              </w:rPr>
            </w:pPr>
          </w:p>
        </w:tc>
        <w:tc>
          <w:tcPr>
            <w:tcW w:w="10563" w:type="dxa"/>
            <w:gridSpan w:val="7"/>
            <w:vAlign w:val="bottom"/>
          </w:tcPr>
          <w:p w:rsidR="006A7AC8" w:rsidRDefault="006A7AC8" w:rsidP="006A7AC8">
            <w:pPr>
              <w:ind w:left="6442" w:right="-56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Исполнительный директор</w:t>
            </w:r>
          </w:p>
        </w:tc>
      </w:tr>
      <w:tr w:rsidR="006A7AC8" w:rsidTr="006A7AC8">
        <w:trPr>
          <w:gridBefore w:val="1"/>
          <w:gridAfter w:val="3"/>
          <w:wBefore w:w="10" w:type="dxa"/>
          <w:wAfter w:w="587" w:type="dxa"/>
          <w:trHeight w:val="276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10563" w:type="dxa"/>
            <w:gridSpan w:val="7"/>
            <w:vAlign w:val="bottom"/>
          </w:tcPr>
          <w:p w:rsidR="006A7AC8" w:rsidRDefault="006A7AC8" w:rsidP="006A7AC8">
            <w:pPr>
              <w:ind w:right="-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АО «Научно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производственная</w:t>
            </w:r>
            <w:proofErr w:type="gramEnd"/>
          </w:p>
        </w:tc>
      </w:tr>
      <w:tr w:rsidR="006A7AC8" w:rsidTr="006A7AC8">
        <w:trPr>
          <w:gridBefore w:val="1"/>
          <w:gridAfter w:val="3"/>
          <w:wBefore w:w="10" w:type="dxa"/>
          <w:wAfter w:w="587" w:type="dxa"/>
          <w:trHeight w:val="276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10563" w:type="dxa"/>
            <w:gridSpan w:val="7"/>
            <w:vAlign w:val="bottom"/>
          </w:tcPr>
          <w:p w:rsidR="006A7AC8" w:rsidRDefault="006A7AC8" w:rsidP="006A7AC8">
            <w:pPr>
              <w:ind w:right="-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корпорация «Уралвагонзавод»</w:t>
            </w:r>
          </w:p>
        </w:tc>
      </w:tr>
      <w:tr w:rsidR="006A7AC8" w:rsidTr="006A7AC8">
        <w:trPr>
          <w:gridBefore w:val="1"/>
          <w:gridAfter w:val="3"/>
          <w:wBefore w:w="10" w:type="dxa"/>
          <w:wAfter w:w="587" w:type="dxa"/>
          <w:trHeight w:val="389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10563" w:type="dxa"/>
            <w:gridSpan w:val="7"/>
            <w:vAlign w:val="bottom"/>
          </w:tcPr>
          <w:p w:rsidR="006A7AC8" w:rsidRPr="00727939" w:rsidRDefault="006A7AC8" w:rsidP="006A7AC8">
            <w:pPr>
              <w:ind w:right="-567"/>
              <w:rPr>
                <w:sz w:val="20"/>
                <w:szCs w:val="20"/>
              </w:rPr>
            </w:pPr>
            <w:r w:rsidRPr="00727939">
              <w:rPr>
                <w:rFonts w:eastAsia="Times New Roman"/>
                <w:w w:val="99"/>
                <w:sz w:val="24"/>
                <w:szCs w:val="24"/>
              </w:rPr>
              <w:t xml:space="preserve">                                                                                                                     ___________ / В.Н. </w:t>
            </w:r>
            <w:proofErr w:type="spellStart"/>
            <w:r w:rsidRPr="00727939">
              <w:rPr>
                <w:rFonts w:eastAsia="Times New Roman"/>
                <w:w w:val="99"/>
                <w:sz w:val="24"/>
                <w:szCs w:val="24"/>
              </w:rPr>
              <w:t>Рощупкин</w:t>
            </w:r>
            <w:proofErr w:type="spellEnd"/>
            <w:r w:rsidRPr="00727939">
              <w:rPr>
                <w:rFonts w:eastAsia="Times New Roman"/>
                <w:w w:val="99"/>
                <w:sz w:val="24"/>
                <w:szCs w:val="24"/>
              </w:rPr>
              <w:t xml:space="preserve"> /</w:t>
            </w:r>
          </w:p>
        </w:tc>
      </w:tr>
      <w:tr w:rsidR="006A7AC8" w:rsidTr="006A7AC8">
        <w:trPr>
          <w:gridBefore w:val="1"/>
          <w:gridAfter w:val="1"/>
          <w:wBefore w:w="10" w:type="dxa"/>
          <w:wAfter w:w="20" w:type="dxa"/>
          <w:trHeight w:val="215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A7AC8" w:rsidRDefault="006A7AC8" w:rsidP="00F7727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A7AC8" w:rsidRDefault="006A7AC8" w:rsidP="00F7727E">
            <w:pPr>
              <w:rPr>
                <w:sz w:val="18"/>
                <w:szCs w:val="18"/>
              </w:rPr>
            </w:pPr>
          </w:p>
        </w:tc>
        <w:tc>
          <w:tcPr>
            <w:tcW w:w="8153" w:type="dxa"/>
            <w:gridSpan w:val="2"/>
            <w:vAlign w:val="bottom"/>
          </w:tcPr>
          <w:p w:rsidR="006A7AC8" w:rsidRDefault="006A7AC8" w:rsidP="006A7AC8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6A7AC8" w:rsidRPr="00727939" w:rsidRDefault="006A7AC8" w:rsidP="006A7AC8">
            <w:pPr>
              <w:ind w:right="-567"/>
              <w:rPr>
                <w:sz w:val="20"/>
                <w:szCs w:val="20"/>
              </w:rPr>
            </w:pPr>
            <w:r w:rsidRPr="00727939">
              <w:rPr>
                <w:rFonts w:eastAsia="Times New Roman"/>
                <w:w w:val="99"/>
                <w:sz w:val="18"/>
                <w:szCs w:val="18"/>
              </w:rPr>
              <w:t>М.П.</w:t>
            </w:r>
          </w:p>
        </w:tc>
        <w:tc>
          <w:tcPr>
            <w:tcW w:w="1277" w:type="dxa"/>
            <w:gridSpan w:val="5"/>
            <w:vAlign w:val="bottom"/>
          </w:tcPr>
          <w:p w:rsidR="006A7AC8" w:rsidRDefault="006A7AC8" w:rsidP="006A7AC8">
            <w:pPr>
              <w:ind w:right="-567"/>
              <w:rPr>
                <w:sz w:val="18"/>
                <w:szCs w:val="18"/>
              </w:rPr>
            </w:pPr>
          </w:p>
        </w:tc>
      </w:tr>
      <w:tr w:rsidR="006A7AC8" w:rsidTr="006A7AC8">
        <w:trPr>
          <w:gridBefore w:val="1"/>
          <w:gridAfter w:val="3"/>
          <w:wBefore w:w="10" w:type="dxa"/>
          <w:wAfter w:w="587" w:type="dxa"/>
          <w:trHeight w:val="274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6A7AC8" w:rsidRDefault="006A7AC8" w:rsidP="00F7727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7AC8" w:rsidRDefault="006A7AC8" w:rsidP="00F7727E">
            <w:pPr>
              <w:rPr>
                <w:sz w:val="23"/>
                <w:szCs w:val="23"/>
              </w:rPr>
            </w:pPr>
          </w:p>
        </w:tc>
        <w:tc>
          <w:tcPr>
            <w:tcW w:w="10563" w:type="dxa"/>
            <w:gridSpan w:val="7"/>
            <w:vAlign w:val="bottom"/>
          </w:tcPr>
          <w:p w:rsidR="006A7AC8" w:rsidRDefault="006A7AC8" w:rsidP="006A7AC8">
            <w:pPr>
              <w:spacing w:line="273" w:lineRule="exact"/>
              <w:ind w:left="6462" w:right="-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«___» ____________ 20__ г.</w:t>
            </w:r>
          </w:p>
        </w:tc>
      </w:tr>
      <w:tr w:rsidR="006A7AC8" w:rsidTr="006A7AC8">
        <w:trPr>
          <w:gridBefore w:val="1"/>
          <w:gridAfter w:val="5"/>
          <w:wBefore w:w="10" w:type="dxa"/>
          <w:wAfter w:w="1154" w:type="dxa"/>
          <w:trHeight w:val="696"/>
        </w:trPr>
        <w:tc>
          <w:tcPr>
            <w:tcW w:w="440" w:type="dxa"/>
            <w:gridSpan w:val="2"/>
            <w:vAlign w:val="bottom"/>
          </w:tcPr>
          <w:p w:rsidR="006A7AC8" w:rsidRDefault="006A7AC8" w:rsidP="00F7727E">
            <w:pPr>
              <w:rPr>
                <w:sz w:val="24"/>
                <w:szCs w:val="24"/>
              </w:rPr>
            </w:pPr>
          </w:p>
        </w:tc>
        <w:tc>
          <w:tcPr>
            <w:tcW w:w="14576" w:type="dxa"/>
            <w:gridSpan w:val="8"/>
            <w:vAlign w:val="bottom"/>
          </w:tcPr>
          <w:p w:rsidR="006A7AC8" w:rsidRDefault="006A7AC8" w:rsidP="00F7727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Проект технического задания на проведение оценки воздействия на окружающую среду</w:t>
            </w:r>
          </w:p>
        </w:tc>
      </w:tr>
      <w:tr w:rsidR="006A7AC8" w:rsidRPr="006A7AC8" w:rsidTr="006A7AC8">
        <w:trPr>
          <w:gridAfter w:val="2"/>
          <w:wAfter w:w="100" w:type="dxa"/>
          <w:trHeight w:val="278"/>
        </w:trPr>
        <w:tc>
          <w:tcPr>
            <w:tcW w:w="450" w:type="dxa"/>
            <w:gridSpan w:val="3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/>
        </w:tc>
      </w:tr>
      <w:tr w:rsidR="006A7AC8" w:rsidRPr="006A7AC8" w:rsidTr="006A7AC8">
        <w:trPr>
          <w:gridAfter w:val="2"/>
          <w:wAfter w:w="100" w:type="dxa"/>
          <w:trHeight w:val="25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1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Наименование и адрес заказчика</w:t>
            </w:r>
          </w:p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13071" w:rsidP="006A7AC8">
            <w:r>
              <w:t xml:space="preserve"> </w:t>
            </w:r>
            <w:r w:rsidR="006A7AC8" w:rsidRPr="006A7AC8">
              <w:t>АО «Научно-производственная корпорация «Уралвагонзавод».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13071" w:rsidP="006A7AC8">
            <w:r>
              <w:t xml:space="preserve"> </w:t>
            </w:r>
            <w:r w:rsidR="006A7AC8" w:rsidRPr="006A7AC8">
              <w:t>Юридический адрес: 622007, Свердловская область, г. Нижний Тагил, Восточное шоссе, 28.</w:t>
            </w:r>
          </w:p>
        </w:tc>
      </w:tr>
      <w:tr w:rsidR="006A7AC8" w:rsidRPr="006A7AC8" w:rsidTr="006A7AC8">
        <w:trPr>
          <w:gridAfter w:val="2"/>
          <w:wAfter w:w="100" w:type="dxa"/>
          <w:trHeight w:val="281"/>
        </w:trPr>
        <w:tc>
          <w:tcPr>
            <w:tcW w:w="4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13071" w:rsidP="006A7AC8">
            <w:r>
              <w:t xml:space="preserve"> </w:t>
            </w:r>
            <w:r w:rsidR="006A7AC8" w:rsidRPr="006A7AC8">
              <w:t>Фактический адрес: 622007, Свердловская область, г. Нижний Тагил, Восточное шоссе, 28.</w:t>
            </w:r>
          </w:p>
        </w:tc>
      </w:tr>
      <w:tr w:rsidR="006A7AC8" w:rsidRPr="006A7AC8" w:rsidTr="006A7AC8">
        <w:trPr>
          <w:gridAfter w:val="2"/>
          <w:wAfter w:w="100" w:type="dxa"/>
          <w:trHeight w:val="245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2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Наименование и адрес исполнителя</w:t>
            </w:r>
          </w:p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13071" w:rsidP="00613071">
            <w:r>
              <w:t xml:space="preserve"> </w:t>
            </w:r>
            <w:r w:rsidR="006A7AC8" w:rsidRPr="006A7AC8">
              <w:t>Общество с ограниченной ответственностью «Агентство природоохранных технологий».</w:t>
            </w:r>
            <w:bookmarkStart w:id="0" w:name="_GoBack"/>
            <w:bookmarkEnd w:id="0"/>
          </w:p>
        </w:tc>
      </w:tr>
      <w:tr w:rsidR="006A7AC8" w:rsidRPr="006A7AC8" w:rsidTr="006A7AC8">
        <w:trPr>
          <w:gridAfter w:val="2"/>
          <w:wAfter w:w="100" w:type="dxa"/>
          <w:trHeight w:val="250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13071" w:rsidP="006A7AC8">
            <w:r>
              <w:t xml:space="preserve"> </w:t>
            </w:r>
            <w:r w:rsidR="006A7AC8" w:rsidRPr="006A7AC8">
              <w:t xml:space="preserve">Юридический адрес: 426039, Удмуртская Республика, г. Ижевск, ул. </w:t>
            </w:r>
            <w:proofErr w:type="spellStart"/>
            <w:r w:rsidR="006A7AC8" w:rsidRPr="006A7AC8">
              <w:t>Воткинское</w:t>
            </w:r>
            <w:proofErr w:type="spellEnd"/>
            <w:r w:rsidR="006A7AC8" w:rsidRPr="006A7AC8">
              <w:t xml:space="preserve"> шоссе, 298 литер К</w:t>
            </w:r>
            <w:proofErr w:type="gramStart"/>
            <w:r w:rsidR="006A7AC8" w:rsidRPr="006A7AC8">
              <w:t>2</w:t>
            </w:r>
            <w:proofErr w:type="gramEnd"/>
            <w:r w:rsidR="006A7AC8" w:rsidRPr="006A7AC8">
              <w:t>, офис 3.</w:t>
            </w:r>
          </w:p>
        </w:tc>
      </w:tr>
      <w:tr w:rsidR="006A7AC8" w:rsidRPr="006A7AC8" w:rsidTr="006A7AC8">
        <w:trPr>
          <w:gridAfter w:val="2"/>
          <w:wAfter w:w="100" w:type="dxa"/>
          <w:trHeight w:val="257"/>
        </w:trPr>
        <w:tc>
          <w:tcPr>
            <w:tcW w:w="4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13071" w:rsidP="006A7AC8">
            <w:r>
              <w:t xml:space="preserve"> </w:t>
            </w:r>
            <w:r w:rsidR="006A7AC8" w:rsidRPr="006A7AC8">
              <w:t xml:space="preserve">Фактический адрес: 426039, Удмуртская Республика, г. Ижевск, ул. </w:t>
            </w:r>
            <w:proofErr w:type="spellStart"/>
            <w:r w:rsidR="006A7AC8" w:rsidRPr="006A7AC8">
              <w:t>Воткинское</w:t>
            </w:r>
            <w:proofErr w:type="spellEnd"/>
            <w:r w:rsidR="006A7AC8" w:rsidRPr="006A7AC8">
              <w:t xml:space="preserve"> шоссе, 298 литер К</w:t>
            </w:r>
            <w:proofErr w:type="gramStart"/>
            <w:r w:rsidR="006A7AC8" w:rsidRPr="006A7AC8">
              <w:t>2</w:t>
            </w:r>
            <w:proofErr w:type="gramEnd"/>
            <w:r w:rsidR="006A7AC8" w:rsidRPr="006A7AC8">
              <w:t>, офис 3.</w:t>
            </w:r>
          </w:p>
        </w:tc>
      </w:tr>
      <w:tr w:rsidR="006A7AC8" w:rsidRPr="006A7AC8" w:rsidTr="006A7AC8">
        <w:trPr>
          <w:gridAfter w:val="2"/>
          <w:wAfter w:w="100" w:type="dxa"/>
          <w:trHeight w:val="244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3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Сроки проведения оценки воздействия</w:t>
            </w:r>
          </w:p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1.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Начало 01.11.2017 г.</w:t>
            </w:r>
          </w:p>
        </w:tc>
      </w:tr>
      <w:tr w:rsidR="006A7AC8" w:rsidRPr="006A7AC8" w:rsidTr="006A7AC8">
        <w:trPr>
          <w:gridAfter w:val="2"/>
          <w:wAfter w:w="100" w:type="dxa"/>
          <w:trHeight w:val="254"/>
        </w:trPr>
        <w:tc>
          <w:tcPr>
            <w:tcW w:w="4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на окружающую среду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2.</w:t>
            </w:r>
          </w:p>
        </w:tc>
        <w:tc>
          <w:tcPr>
            <w:tcW w:w="1105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727939" w:rsidP="006A7AC8">
            <w:r>
              <w:t>Окончание 30.09.2019</w:t>
            </w:r>
            <w:r w:rsidR="006A7AC8" w:rsidRPr="006A7AC8">
              <w:t xml:space="preserve"> г.</w:t>
            </w:r>
          </w:p>
        </w:tc>
      </w:tr>
      <w:tr w:rsidR="006A7AC8" w:rsidRPr="006A7AC8" w:rsidTr="006A7AC8">
        <w:trPr>
          <w:gridAfter w:val="2"/>
          <w:wAfter w:w="100" w:type="dxa"/>
          <w:trHeight w:val="252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4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Основные методы проведения оценки</w:t>
            </w:r>
          </w:p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Расчётно-аналитический, измерительный и другие.</w:t>
            </w:r>
          </w:p>
        </w:tc>
      </w:tr>
      <w:tr w:rsidR="006A7AC8" w:rsidRPr="006A7AC8" w:rsidTr="006A7AC8">
        <w:trPr>
          <w:gridAfter w:val="2"/>
          <w:wAfter w:w="100" w:type="dxa"/>
          <w:trHeight w:val="244"/>
        </w:trPr>
        <w:tc>
          <w:tcPr>
            <w:tcW w:w="4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воздействия на окружающую среду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8640" w:type="dxa"/>
            <w:gridSpan w:val="3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590" w:type="dxa"/>
            <w:gridSpan w:val="3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</w:tr>
      <w:tr w:rsidR="006A7AC8" w:rsidRPr="006A7AC8" w:rsidTr="006A7AC8">
        <w:trPr>
          <w:gridAfter w:val="2"/>
          <w:wAfter w:w="100" w:type="dxa"/>
          <w:trHeight w:val="253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5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 xml:space="preserve">План мероприятий по консультациям </w:t>
            </w:r>
            <w:proofErr w:type="gramStart"/>
            <w:r w:rsidRPr="006A7AC8">
              <w:rPr>
                <w:b/>
                <w:bCs/>
              </w:rPr>
              <w:t>с</w:t>
            </w:r>
            <w:proofErr w:type="gramEnd"/>
          </w:p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1.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Информирование общественности на этапе уведомления, предварительной оценки и составления</w:t>
            </w:r>
          </w:p>
        </w:tc>
      </w:tr>
      <w:tr w:rsidR="006A7AC8" w:rsidRPr="006A7AC8" w:rsidTr="006A7AC8">
        <w:trPr>
          <w:gridAfter w:val="2"/>
          <w:wAfter w:w="100" w:type="dxa"/>
          <w:trHeight w:val="281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общественностью</w:t>
            </w:r>
          </w:p>
        </w:tc>
        <w:tc>
          <w:tcPr>
            <w:tcW w:w="320" w:type="dxa"/>
            <w:vAlign w:val="bottom"/>
          </w:tcPr>
          <w:p w:rsidR="006A7AC8" w:rsidRPr="006A7AC8" w:rsidRDefault="006A7AC8" w:rsidP="006A7AC8"/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технического задания (п. 4.3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2.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Сбор мнений общественности по техническому заданию на ОВОС (п. 3.1.2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3.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Представление предварительного варианта материалов ОВОС общественности для ознакомления и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/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представления замечаний (п. 4.10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4.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Сбор замечаний общественности по предварительному варианту материалов ОВОС (п. 3.2.3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5.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Проведение общественных обсуждений по предварительному варианту ОВОС (п. 4.9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6.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Представление окончательного варианта материалов ОВОС общественности для ознакомления и</w:t>
            </w:r>
          </w:p>
        </w:tc>
      </w:tr>
      <w:tr w:rsidR="006A7AC8" w:rsidRPr="006A7AC8" w:rsidTr="006A7AC8">
        <w:trPr>
          <w:gridAfter w:val="2"/>
          <w:wAfter w:w="100" w:type="dxa"/>
          <w:trHeight w:val="276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2D0FD4" w:rsidP="006A7AC8">
            <w:r>
              <w:t xml:space="preserve"> 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 </w:t>
            </w:r>
            <w:r w:rsidR="006A7AC8" w:rsidRPr="006A7AC8">
              <w:t>представления замечаний (п. 4.11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77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>
            <w:r w:rsidRPr="006A7AC8">
              <w:t>7.</w:t>
            </w:r>
          </w:p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r w:rsidR="006A7AC8" w:rsidRPr="006A7AC8">
              <w:t>Сбор замечаний общественности по окончательному варианту материалов ОВОС (п. 4.10 Положения);</w:t>
            </w:r>
          </w:p>
        </w:tc>
      </w:tr>
      <w:tr w:rsidR="006A7AC8" w:rsidRPr="006A7AC8" w:rsidTr="006A7AC8">
        <w:trPr>
          <w:gridAfter w:val="2"/>
          <w:wAfter w:w="100" w:type="dxa"/>
          <w:trHeight w:val="281"/>
        </w:trPr>
        <w:tc>
          <w:tcPr>
            <w:tcW w:w="4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8.</w:t>
            </w:r>
          </w:p>
        </w:tc>
        <w:tc>
          <w:tcPr>
            <w:tcW w:w="1105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 </w:t>
            </w:r>
            <w:proofErr w:type="gramStart"/>
            <w:r w:rsidR="006A7AC8" w:rsidRPr="006A7AC8">
              <w:t>Проведение общественных обсуждений по окончательного варианту ОВОС (п. 4.9 Положения).</w:t>
            </w:r>
            <w:proofErr w:type="gramEnd"/>
          </w:p>
        </w:tc>
      </w:tr>
      <w:tr w:rsidR="006A7AC8" w:rsidRPr="006A7AC8" w:rsidTr="006A7AC8">
        <w:trPr>
          <w:gridAfter w:val="2"/>
          <w:wAfter w:w="100" w:type="dxa"/>
          <w:trHeight w:val="245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>6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Основные задачи при проведении</w:t>
            </w:r>
          </w:p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 xml:space="preserve">1. </w:t>
            </w:r>
            <w:r w:rsidR="002D0FD4">
              <w:t xml:space="preserve">   </w:t>
            </w:r>
            <w:r w:rsidRPr="006A7AC8">
              <w:t xml:space="preserve">Анализ современного состояния компонентов окружающей среды, социально-экономических условий </w:t>
            </w:r>
            <w:proofErr w:type="gramStart"/>
            <w:r w:rsidRPr="006A7AC8">
              <w:t>в</w:t>
            </w:r>
            <w:proofErr w:type="gramEnd"/>
          </w:p>
        </w:tc>
      </w:tr>
      <w:tr w:rsidR="006A7AC8" w:rsidRPr="006A7AC8" w:rsidTr="006A7AC8">
        <w:trPr>
          <w:gridAfter w:val="2"/>
          <w:wAfter w:w="100" w:type="dxa"/>
          <w:trHeight w:val="252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 xml:space="preserve">оценки воздействия на </w:t>
            </w:r>
            <w:proofErr w:type="gramStart"/>
            <w:r w:rsidRPr="006A7AC8">
              <w:rPr>
                <w:b/>
                <w:bCs/>
              </w:rPr>
              <w:t>окружающую</w:t>
            </w:r>
            <w:proofErr w:type="gramEnd"/>
          </w:p>
        </w:tc>
        <w:tc>
          <w:tcPr>
            <w:tcW w:w="320" w:type="dxa"/>
            <w:vAlign w:val="bottom"/>
          </w:tcPr>
          <w:p w:rsidR="006A7AC8" w:rsidRPr="006A7AC8" w:rsidRDefault="006A7AC8" w:rsidP="006A7AC8"/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</w:t>
            </w:r>
            <w:proofErr w:type="gramStart"/>
            <w:r w:rsidR="006A7AC8" w:rsidRPr="006A7AC8">
              <w:t>районе</w:t>
            </w:r>
            <w:proofErr w:type="gramEnd"/>
            <w:r w:rsidR="006A7AC8" w:rsidRPr="006A7AC8">
              <w:t xml:space="preserve"> проведения хозяйственной деятельности.</w:t>
            </w:r>
          </w:p>
        </w:tc>
      </w:tr>
      <w:tr w:rsidR="006A7AC8" w:rsidRPr="006A7AC8" w:rsidTr="006A7AC8">
        <w:trPr>
          <w:gridAfter w:val="2"/>
          <w:wAfter w:w="100" w:type="dxa"/>
          <w:trHeight w:val="254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rPr>
                <w:b/>
                <w:bCs/>
              </w:rPr>
              <w:t>среду</w:t>
            </w:r>
          </w:p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 xml:space="preserve">2. </w:t>
            </w:r>
            <w:r w:rsidR="002D0FD4">
              <w:t xml:space="preserve">   </w:t>
            </w:r>
            <w:r w:rsidRPr="006A7AC8">
              <w:t>Анализ производственных циклов и технологий производства работ, на предмет соответствия требованиям</w:t>
            </w:r>
          </w:p>
        </w:tc>
      </w:tr>
      <w:tr w:rsidR="006A7AC8" w:rsidRPr="006A7AC8" w:rsidTr="006A7AC8">
        <w:trPr>
          <w:gridAfter w:val="2"/>
          <w:wAfter w:w="100" w:type="dxa"/>
          <w:trHeight w:val="247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320" w:type="dxa"/>
            <w:vAlign w:val="bottom"/>
          </w:tcPr>
          <w:p w:rsidR="006A7AC8" w:rsidRPr="006A7AC8" w:rsidRDefault="006A7AC8" w:rsidP="006A7AC8"/>
        </w:tc>
        <w:tc>
          <w:tcPr>
            <w:tcW w:w="11050" w:type="dxa"/>
            <w:gridSpan w:val="8"/>
            <w:tcBorders>
              <w:right w:val="single" w:sz="8" w:space="0" w:color="auto"/>
            </w:tcBorders>
            <w:vAlign w:val="bottom"/>
          </w:tcPr>
          <w:p w:rsidR="006A7AC8" w:rsidRPr="006A7AC8" w:rsidRDefault="002D0FD4" w:rsidP="006A7AC8">
            <w:r>
              <w:t xml:space="preserve">  </w:t>
            </w:r>
            <w:r w:rsidR="006A7AC8" w:rsidRPr="006A7AC8">
              <w:t>к сохранению качества природной среды.</w:t>
            </w:r>
          </w:p>
        </w:tc>
      </w:tr>
      <w:tr w:rsidR="006A7AC8" w:rsidRPr="006A7AC8" w:rsidTr="006A7AC8">
        <w:trPr>
          <w:gridAfter w:val="2"/>
          <w:wAfter w:w="100" w:type="dxa"/>
          <w:trHeight w:val="252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 xml:space="preserve">3. </w:t>
            </w:r>
            <w:r w:rsidR="002D0FD4">
              <w:t xml:space="preserve">   </w:t>
            </w:r>
            <w:r w:rsidRPr="006A7AC8">
              <w:t>Анализ видов и степени воздействия на окружающую среду.</w:t>
            </w:r>
          </w:p>
        </w:tc>
      </w:tr>
      <w:tr w:rsidR="006A7AC8" w:rsidRPr="006A7AC8" w:rsidTr="006A7AC8">
        <w:trPr>
          <w:gridAfter w:val="2"/>
          <w:wAfter w:w="100" w:type="dxa"/>
          <w:trHeight w:val="254"/>
        </w:trPr>
        <w:tc>
          <w:tcPr>
            <w:tcW w:w="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 xml:space="preserve">4. </w:t>
            </w:r>
            <w:r w:rsidR="002D0FD4">
              <w:t xml:space="preserve">   </w:t>
            </w:r>
            <w:r w:rsidRPr="006A7AC8">
              <w:t>Оценка воздействия хозяйственной деятельности на окружающую среду и здоровье населения.</w:t>
            </w:r>
          </w:p>
        </w:tc>
      </w:tr>
      <w:tr w:rsidR="006A7AC8" w:rsidRPr="006A7AC8" w:rsidTr="002D0FD4">
        <w:trPr>
          <w:gridAfter w:val="2"/>
          <w:wAfter w:w="100" w:type="dxa"/>
          <w:trHeight w:val="257"/>
        </w:trPr>
        <w:tc>
          <w:tcPr>
            <w:tcW w:w="4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37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 w:rsidRPr="006A7AC8">
              <w:t xml:space="preserve">5. </w:t>
            </w:r>
            <w:r w:rsidR="002D0FD4">
              <w:t xml:space="preserve">   </w:t>
            </w:r>
            <w:r w:rsidRPr="006A7AC8">
              <w:t>Оценка экологических и социальных последствий воздействия хозяйственной деятельности.</w:t>
            </w:r>
          </w:p>
        </w:tc>
      </w:tr>
      <w:tr w:rsidR="002D0FD4" w:rsidTr="00C065FA">
        <w:trPr>
          <w:gridAfter w:val="2"/>
          <w:wAfter w:w="100" w:type="dxa"/>
          <w:trHeight w:val="1078"/>
        </w:trPr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0FD4" w:rsidRDefault="002D0FD4" w:rsidP="00F7727E"/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0FD4" w:rsidRDefault="002D0FD4" w:rsidP="00F7727E"/>
        </w:tc>
        <w:tc>
          <w:tcPr>
            <w:tcW w:w="11370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0FD4" w:rsidRPr="006A7AC8" w:rsidRDefault="002D0FD4" w:rsidP="006A7AC8">
            <w:r w:rsidRPr="006A7AC8">
              <w:t xml:space="preserve">6. </w:t>
            </w:r>
            <w:r>
              <w:t xml:space="preserve">   </w:t>
            </w:r>
            <w:r w:rsidRPr="006A7AC8">
              <w:t xml:space="preserve">Оценка мероприятия по предотвращению и снижению возможного негативного воздействия объекта </w:t>
            </w:r>
            <w:proofErr w:type="gramStart"/>
            <w:r w:rsidRPr="006A7AC8">
              <w:t>на</w:t>
            </w:r>
            <w:proofErr w:type="gramEnd"/>
          </w:p>
          <w:p w:rsidR="002D0FD4" w:rsidRPr="006A7AC8" w:rsidRDefault="002D0FD4" w:rsidP="006A7AC8">
            <w:r>
              <w:t xml:space="preserve">        </w:t>
            </w:r>
            <w:r w:rsidRPr="006A7AC8">
              <w:t>окружающую среду.</w:t>
            </w:r>
          </w:p>
          <w:p w:rsidR="002D0FD4" w:rsidRPr="006A7AC8" w:rsidRDefault="002D0FD4" w:rsidP="006A7AC8">
            <w:r w:rsidRPr="006A7AC8">
              <w:t>7.</w:t>
            </w:r>
            <w:r>
              <w:t xml:space="preserve">    </w:t>
            </w:r>
            <w:r w:rsidRPr="006A7AC8">
              <w:t xml:space="preserve"> Определение и оценка направлений программы по проведению эко логического мониторинга.</w:t>
            </w:r>
          </w:p>
          <w:p w:rsidR="002D0FD4" w:rsidRPr="006A7AC8" w:rsidRDefault="002D0FD4" w:rsidP="006A7AC8">
            <w:r w:rsidRPr="006A7AC8">
              <w:t xml:space="preserve">8. </w:t>
            </w:r>
            <w:r>
              <w:t xml:space="preserve">    </w:t>
            </w:r>
            <w:r w:rsidRPr="006A7AC8">
              <w:t>Эколого-экономический анализ эффективности хозяйственной деятельности.</w:t>
            </w:r>
          </w:p>
        </w:tc>
      </w:tr>
      <w:tr w:rsidR="002D0FD4" w:rsidTr="006A7AC8">
        <w:trPr>
          <w:gridAfter w:val="2"/>
          <w:wAfter w:w="100" w:type="dxa"/>
          <w:trHeight w:val="257"/>
        </w:trPr>
        <w:tc>
          <w:tcPr>
            <w:tcW w:w="4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FD4" w:rsidRDefault="002D0FD4" w:rsidP="00F7727E"/>
        </w:tc>
        <w:tc>
          <w:tcPr>
            <w:tcW w:w="4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FD4" w:rsidRDefault="002D0FD4" w:rsidP="00F7727E"/>
        </w:tc>
        <w:tc>
          <w:tcPr>
            <w:tcW w:w="1137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FD4" w:rsidRPr="006A7AC8" w:rsidRDefault="002D0FD4" w:rsidP="006A7AC8">
            <w:r w:rsidRPr="006A7AC8">
              <w:t xml:space="preserve">9. </w:t>
            </w:r>
            <w:r>
              <w:t xml:space="preserve">    </w:t>
            </w:r>
            <w:r w:rsidRPr="006A7AC8">
              <w:t xml:space="preserve">Составление плана общественных обсуждений, выявление и учет </w:t>
            </w:r>
            <w:proofErr w:type="gramStart"/>
            <w:r w:rsidRPr="006A7AC8">
              <w:t xml:space="preserve">об </w:t>
            </w:r>
            <w:proofErr w:type="spellStart"/>
            <w:r w:rsidRPr="006A7AC8">
              <w:t>щественных</w:t>
            </w:r>
            <w:proofErr w:type="spellEnd"/>
            <w:proofErr w:type="gramEnd"/>
            <w:r w:rsidRPr="006A7AC8">
              <w:t xml:space="preserve"> предпочтений.</w:t>
            </w:r>
          </w:p>
        </w:tc>
      </w:tr>
      <w:tr w:rsidR="006A7AC8" w:rsidTr="006A7AC8">
        <w:trPr>
          <w:trHeight w:val="24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Предполагаемый состав и содержание</w:t>
            </w: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Общие сведения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материалов по оценке воздействия </w:t>
            </w:r>
            <w:proofErr w:type="gramStart"/>
            <w:r>
              <w:rPr>
                <w:rFonts w:eastAsia="Times New Roman"/>
                <w:b/>
                <w:bCs/>
              </w:rPr>
              <w:t>на</w:t>
            </w:r>
            <w:proofErr w:type="gramEnd"/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Заказчик деятельности с указанием официального названия организации (юридического, физического</w:t>
            </w:r>
            <w:proofErr w:type="gramEnd"/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окружающую среду</w:t>
            </w: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/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лица), адрес, телефон, факс.</w:t>
            </w:r>
          </w:p>
        </w:tc>
      </w:tr>
      <w:tr w:rsidR="006A7AC8" w:rsidTr="006A7AC8">
        <w:trPr>
          <w:trHeight w:val="24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объекта инвестиционного проектирования и планируемое место его реализации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Фамилия, имя, отчество, телефон сотрудника - контактного лица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типа обосновывающей документации</w:t>
            </w:r>
          </w:p>
        </w:tc>
      </w:tr>
      <w:tr w:rsidR="006A7AC8" w:rsidTr="006A7AC8">
        <w:trPr>
          <w:trHeight w:val="25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Пояснительная записка по обосновывающей документации</w:t>
            </w:r>
          </w:p>
        </w:tc>
      </w:tr>
      <w:tr w:rsidR="006A7AC8" w:rsidTr="006A7AC8">
        <w:trPr>
          <w:trHeight w:val="255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 и потребность реализации намечаемой хозяйственной и иной деятельности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Описание альтернативных вариантов достижения цели намечаемой хозяйственной и иной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деятельности (различные расположения объекта, технологии и иные альтернативы в пределах</w:t>
            </w:r>
            <w:proofErr w:type="gramEnd"/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/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полномочий заказчика), включая предлагаемый и "нулевой вариант" (отказ от деятельности)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Описание возможных видов воздействия на окружающую среду намечаемой хозяйственной и иной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/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</w:tr>
      <w:tr w:rsidR="006A7AC8" w:rsidTr="006A7AC8">
        <w:trPr>
          <w:trHeight w:val="24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объекта рекультивации</w:t>
            </w:r>
          </w:p>
        </w:tc>
      </w:tr>
      <w:tr w:rsidR="006A7AC8" w:rsidTr="006A7AC8">
        <w:trPr>
          <w:trHeight w:val="25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Описание окружающей среды, которая может быть затронута намечаемой хозяйственной и иной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/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деятельностью в результате ее реализации</w:t>
            </w:r>
          </w:p>
        </w:tc>
      </w:tr>
      <w:tr w:rsidR="006A7AC8" w:rsidTr="006A7AC8">
        <w:trPr>
          <w:trHeight w:val="24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Климатическая характеристика</w:t>
            </w:r>
          </w:p>
        </w:tc>
      </w:tr>
      <w:tr w:rsidR="006A7AC8" w:rsidTr="006A7AC8">
        <w:trPr>
          <w:trHeight w:val="255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Геологическое строение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Гидрологические условия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Гидрогеологические условия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Геологические и инженерно-геологические процессы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Почвенно-растительные условия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Растительные условия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6.8.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Животный мир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Атмосфера и загрязненность атмосферного воздуха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Радиационное воздействие</w:t>
            </w:r>
          </w:p>
        </w:tc>
      </w:tr>
      <w:tr w:rsidR="006A7AC8" w:rsidTr="006A7AC8">
        <w:trPr>
          <w:trHeight w:val="25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 воздействия на окружающую среду намечаемой хозяйственной и иной деятельности</w:t>
            </w:r>
          </w:p>
        </w:tc>
      </w:tr>
      <w:tr w:rsidR="006A7AC8" w:rsidTr="006A7AC8">
        <w:trPr>
          <w:trHeight w:val="250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воздействия объекта на атмосферный воздух</w:t>
            </w:r>
          </w:p>
        </w:tc>
      </w:tr>
      <w:tr w:rsidR="006A7AC8" w:rsidTr="006A7AC8">
        <w:trPr>
          <w:trHeight w:val="25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7.1.1.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воздействия объекта на атмосферный воздух в период рекультивации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7.1.1.1.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Краткая характеристика технологически процессов, связанных с выделением загрязняющих веществ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атмосферный воздух в период рекультивации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7.1.1.2.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Параметры источников выбросов загрязняющих веществ в атмосферный воздух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7.1.1.3.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рассеивания загрязняющих веществ в атмосфере при рекультивации</w:t>
            </w:r>
          </w:p>
        </w:tc>
      </w:tr>
      <w:tr w:rsidR="006A7AC8" w:rsidTr="006A7AC8">
        <w:trPr>
          <w:trHeight w:val="25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7.1.1.4.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 по разделу</w:t>
            </w:r>
          </w:p>
        </w:tc>
      </w:tr>
      <w:tr w:rsidR="006A7AC8" w:rsidTr="006A7AC8">
        <w:trPr>
          <w:trHeight w:val="25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10560" w:type="dxa"/>
            <w:gridSpan w:val="9"/>
            <w:tcBorders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шумового воздействия размещаемого объекта</w:t>
            </w:r>
          </w:p>
        </w:tc>
      </w:tr>
      <w:tr w:rsidR="006A7AC8" w:rsidTr="006A7AC8">
        <w:trPr>
          <w:trHeight w:val="257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/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6A7AC8" w:rsidRDefault="006A7AC8" w:rsidP="00F772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105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Default="006A7AC8" w:rsidP="00F772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воздействия объекта на состояние водного бассейна</w:t>
            </w:r>
          </w:p>
        </w:tc>
      </w:tr>
      <w:tr w:rsidR="006A7AC8" w:rsidRPr="006A7AC8" w:rsidTr="006A7AC8">
        <w:trPr>
          <w:trHeight w:val="257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48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>
            <w:r>
              <w:t>7.</w:t>
            </w:r>
            <w:r w:rsidRPr="006A7AC8">
              <w:t>4.</w:t>
            </w:r>
            <w:r w:rsidRPr="006A7AC8">
              <w:tab/>
              <w:t>Оценка воздействия объекта на состояние почвы</w:t>
            </w:r>
          </w:p>
          <w:p w:rsidR="006A7AC8" w:rsidRPr="006A7AC8" w:rsidRDefault="006A7AC8" w:rsidP="006A7AC8">
            <w:r w:rsidRPr="006A7AC8">
              <w:t>7.5.</w:t>
            </w:r>
            <w:r w:rsidRPr="006A7AC8">
              <w:tab/>
              <w:t>Оценка воздействия объекта на состояние растительного и животного мира</w:t>
            </w:r>
          </w:p>
          <w:p w:rsidR="006A7AC8" w:rsidRPr="006A7AC8" w:rsidRDefault="006A7AC8" w:rsidP="006A7AC8">
            <w:r w:rsidRPr="006A7AC8">
              <w:t>7.6.</w:t>
            </w:r>
            <w:r w:rsidRPr="006A7AC8">
              <w:tab/>
              <w:t>Оценка воздействия объекта при обращении с отходами</w:t>
            </w:r>
          </w:p>
          <w:p w:rsidR="006A7AC8" w:rsidRPr="006A7AC8" w:rsidRDefault="006A7AC8" w:rsidP="006A7AC8">
            <w:r w:rsidRPr="006A7AC8">
              <w:t>7.6.1</w:t>
            </w:r>
            <w:r w:rsidRPr="006A7AC8">
              <w:tab/>
              <w:t>Оценка воздействия объекта при обращении с отходами в период рекультивации</w:t>
            </w:r>
          </w:p>
          <w:p w:rsidR="006A7AC8" w:rsidRPr="006A7AC8" w:rsidRDefault="006A7AC8" w:rsidP="006A7AC8">
            <w:r w:rsidRPr="006A7AC8">
              <w:t>7.6.1.1.</w:t>
            </w:r>
            <w:r w:rsidRPr="006A7AC8">
              <w:tab/>
              <w:t>Сведения об отходах, образующихся в период строительства объекта</w:t>
            </w:r>
          </w:p>
          <w:p w:rsidR="006A7AC8" w:rsidRPr="006A7AC8" w:rsidRDefault="006A7AC8" w:rsidP="006A7AC8">
            <w:r w:rsidRPr="006A7AC8">
              <w:t>7.6.1.2.</w:t>
            </w:r>
            <w:r w:rsidRPr="006A7AC8">
              <w:tab/>
              <w:t>Расчет нормативов образования отходов в период рекультивации</w:t>
            </w:r>
          </w:p>
          <w:p w:rsidR="006A7AC8" w:rsidRPr="006A7AC8" w:rsidRDefault="006A7AC8" w:rsidP="006A7AC8">
            <w:r w:rsidRPr="006A7AC8">
              <w:t>7.6.1.3.</w:t>
            </w:r>
            <w:r w:rsidRPr="006A7AC8">
              <w:tab/>
              <w:t>Складирование (накопление отходов) и периодичность их вывоза</w:t>
            </w:r>
          </w:p>
          <w:p w:rsidR="006A7AC8" w:rsidRPr="006A7AC8" w:rsidRDefault="006A7AC8" w:rsidP="006A7AC8">
            <w:pPr>
              <w:numPr>
                <w:ilvl w:val="0"/>
                <w:numId w:val="1"/>
              </w:numPr>
            </w:pPr>
            <w:r w:rsidRPr="006A7AC8">
              <w:rPr>
                <w:b/>
                <w:bCs/>
              </w:rPr>
              <w:t>Меры по предотвращению и / или снижению возможного негативного воздействия намечаемой</w:t>
            </w:r>
          </w:p>
          <w:p w:rsidR="006A7AC8" w:rsidRPr="006A7AC8" w:rsidRDefault="006A7AC8" w:rsidP="006A7AC8">
            <w:r>
              <w:rPr>
                <w:b/>
                <w:bCs/>
              </w:rPr>
              <w:t xml:space="preserve">            </w:t>
            </w:r>
            <w:r w:rsidRPr="006A7AC8">
              <w:rPr>
                <w:b/>
                <w:bCs/>
              </w:rPr>
              <w:t>хозяйственной и иной деятельности</w:t>
            </w:r>
          </w:p>
          <w:p w:rsidR="006A7AC8" w:rsidRDefault="006A7AC8" w:rsidP="006A7AC8">
            <w:r w:rsidRPr="006A7AC8">
              <w:t>8.1.</w:t>
            </w:r>
            <w:r w:rsidRPr="006A7AC8">
              <w:tab/>
              <w:t xml:space="preserve">Меры по предотвращению и / или снижению возможного негативного воздействия на атмосферный воздух </w:t>
            </w:r>
            <w:proofErr w:type="gramStart"/>
            <w:r w:rsidRPr="006A7AC8">
              <w:t>в</w:t>
            </w:r>
            <w:proofErr w:type="gramEnd"/>
          </w:p>
          <w:p w:rsidR="006A7AC8" w:rsidRPr="006A7AC8" w:rsidRDefault="006A7AC8" w:rsidP="006A7AC8">
            <w:r>
              <w:t xml:space="preserve">             </w:t>
            </w:r>
            <w:r w:rsidRPr="006A7AC8">
              <w:t>период рекультивации</w:t>
            </w:r>
          </w:p>
          <w:p w:rsidR="006A7AC8" w:rsidRDefault="006A7AC8" w:rsidP="006A7AC8">
            <w:r w:rsidRPr="006A7AC8">
              <w:t>8.2.</w:t>
            </w:r>
            <w:r w:rsidRPr="006A7AC8">
              <w:tab/>
              <w:t>Меры по предотвращению и / или снижению возможного негативного воздействия по охране растительного и</w:t>
            </w:r>
            <w:r>
              <w:t xml:space="preserve"> </w:t>
            </w:r>
          </w:p>
          <w:p w:rsidR="006A7AC8" w:rsidRPr="006A7AC8" w:rsidRDefault="006A7AC8" w:rsidP="006A7AC8">
            <w:r>
              <w:t xml:space="preserve">            </w:t>
            </w:r>
            <w:r w:rsidRPr="006A7AC8">
              <w:t xml:space="preserve"> животного мира</w:t>
            </w:r>
          </w:p>
          <w:p w:rsidR="006A7AC8" w:rsidRPr="006A7AC8" w:rsidRDefault="006A7AC8" w:rsidP="006A7AC8">
            <w:r w:rsidRPr="006A7AC8">
              <w:t>8.3.</w:t>
            </w:r>
            <w:r w:rsidRPr="006A7AC8">
              <w:tab/>
              <w:t>Меры по предотвращению и / или снижению возможного негативного воздействия по охране почвы</w:t>
            </w:r>
          </w:p>
          <w:p w:rsidR="006A7AC8" w:rsidRPr="006A7AC8" w:rsidRDefault="006A7AC8" w:rsidP="006A7AC8">
            <w:r w:rsidRPr="006A7AC8">
              <w:t>8.4.</w:t>
            </w:r>
            <w:r w:rsidRPr="006A7AC8">
              <w:tab/>
              <w:t>Меры по предотвращению и / или снижению возможного негативного воздействия при обращении с отходами</w:t>
            </w:r>
          </w:p>
          <w:p w:rsidR="006A7AC8" w:rsidRPr="006A7AC8" w:rsidRDefault="006A7AC8" w:rsidP="006A7AC8">
            <w:r w:rsidRPr="006A7AC8">
              <w:t>8.5.</w:t>
            </w:r>
            <w:r w:rsidRPr="006A7AC8">
              <w:tab/>
              <w:t>Меры по предотвращению и / или снижению возможного негативного воздействия по охране поверхностных и подземных вод</w:t>
            </w:r>
          </w:p>
          <w:p w:rsidR="006A7AC8" w:rsidRPr="006A7AC8" w:rsidRDefault="006A7AC8" w:rsidP="006A7AC8">
            <w:r w:rsidRPr="006A7AC8">
              <w:t>8.6.</w:t>
            </w:r>
            <w:r w:rsidRPr="006A7AC8">
              <w:tab/>
              <w:t>Меры по предотвращению и / или снижению возможного негативного воздействия от шумового загрязнения</w:t>
            </w:r>
          </w:p>
          <w:p w:rsidR="006A7AC8" w:rsidRDefault="006A7AC8" w:rsidP="006A7A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7AC8">
              <w:rPr>
                <w:b/>
                <w:bCs/>
              </w:rPr>
              <w:t>Выявленные при проведении оценки неопределенности в определении воздействий намечаемой</w:t>
            </w:r>
            <w:r>
              <w:rPr>
                <w:b/>
                <w:bCs/>
              </w:rPr>
              <w:t xml:space="preserve"> </w:t>
            </w:r>
          </w:p>
          <w:p w:rsidR="006A7AC8" w:rsidRPr="006A7AC8" w:rsidRDefault="006A7AC8" w:rsidP="006A7A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6A7AC8">
              <w:rPr>
                <w:b/>
                <w:bCs/>
              </w:rPr>
              <w:t xml:space="preserve"> хозяйственной и иной деятельности на окружающую среду</w:t>
            </w:r>
          </w:p>
          <w:p w:rsidR="006A7AC8" w:rsidRPr="006A7AC8" w:rsidRDefault="006A7AC8" w:rsidP="006A7A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7AC8">
              <w:rPr>
                <w:b/>
                <w:bCs/>
              </w:rPr>
              <w:t xml:space="preserve">Краткое содержание программ мониторинга и </w:t>
            </w:r>
            <w:proofErr w:type="spellStart"/>
            <w:r w:rsidRPr="006A7AC8">
              <w:rPr>
                <w:b/>
                <w:bCs/>
              </w:rPr>
              <w:t>послепроектного</w:t>
            </w:r>
            <w:proofErr w:type="spellEnd"/>
            <w:r w:rsidRPr="006A7AC8">
              <w:rPr>
                <w:b/>
                <w:bCs/>
              </w:rPr>
              <w:t xml:space="preserve"> анализа</w:t>
            </w:r>
          </w:p>
          <w:p w:rsidR="006A7AC8" w:rsidRPr="006A7AC8" w:rsidRDefault="006A7AC8" w:rsidP="006A7A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7AC8">
              <w:rPr>
                <w:b/>
                <w:bCs/>
              </w:rPr>
              <w:t>Обоснование выбора варианта намечаемой хозяйственной и иной деятельности</w:t>
            </w:r>
          </w:p>
          <w:p w:rsidR="006A7AC8" w:rsidRDefault="006A7AC8" w:rsidP="006A7A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7AC8">
              <w:rPr>
                <w:b/>
                <w:bCs/>
              </w:rPr>
              <w:t xml:space="preserve">Материалы общественных обсуждений, проводимых при проведении исследований и подготовке </w:t>
            </w:r>
          </w:p>
          <w:p w:rsidR="006A7AC8" w:rsidRPr="006A7AC8" w:rsidRDefault="006A7AC8" w:rsidP="006A7A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6A7AC8">
              <w:rPr>
                <w:b/>
                <w:bCs/>
              </w:rPr>
              <w:t xml:space="preserve">материалов по оценке </w:t>
            </w:r>
            <w:proofErr w:type="gramStart"/>
            <w:r w:rsidRPr="006A7AC8">
              <w:rPr>
                <w:b/>
                <w:bCs/>
              </w:rPr>
              <w:t>воздействия</w:t>
            </w:r>
            <w:proofErr w:type="gramEnd"/>
            <w:r w:rsidRPr="006A7AC8">
              <w:rPr>
                <w:b/>
                <w:bCs/>
              </w:rPr>
              <w:t xml:space="preserve"> на окружающую среду намечаемой хозяйственной и иной деятельности</w:t>
            </w:r>
          </w:p>
          <w:p w:rsidR="006A7AC8" w:rsidRPr="006A7AC8" w:rsidRDefault="006A7AC8" w:rsidP="006A7AC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7AC8">
              <w:rPr>
                <w:b/>
                <w:bCs/>
              </w:rPr>
              <w:t>Резюме нетехнического характера</w:t>
            </w:r>
          </w:p>
          <w:p w:rsidR="006A7AC8" w:rsidRPr="006A7AC8" w:rsidRDefault="006A7AC8" w:rsidP="003262C4">
            <w:pPr>
              <w:numPr>
                <w:ilvl w:val="0"/>
                <w:numId w:val="2"/>
              </w:numPr>
            </w:pPr>
            <w:r w:rsidRPr="006A7AC8">
              <w:rPr>
                <w:b/>
                <w:bCs/>
              </w:rPr>
              <w:t>Список литературы</w:t>
            </w:r>
          </w:p>
        </w:tc>
      </w:tr>
      <w:tr w:rsidR="006A7AC8" w:rsidRPr="006A7AC8" w:rsidTr="006A7AC8">
        <w:trPr>
          <w:trHeight w:val="257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  <w:tc>
          <w:tcPr>
            <w:tcW w:w="114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AC8" w:rsidRPr="006A7AC8" w:rsidRDefault="006A7AC8" w:rsidP="006A7AC8"/>
        </w:tc>
      </w:tr>
    </w:tbl>
    <w:p w:rsidR="00752554" w:rsidRDefault="00752554" w:rsidP="006A7AC8"/>
    <w:p w:rsidR="002D0FD4" w:rsidRDefault="002D0FD4" w:rsidP="006A7AC8"/>
    <w:p w:rsidR="002D0FD4" w:rsidRDefault="002D0FD4" w:rsidP="006A7AC8"/>
    <w:tbl>
      <w:tblPr>
        <w:tblW w:w="0" w:type="auto"/>
        <w:tblInd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800"/>
        <w:gridCol w:w="1520"/>
      </w:tblGrid>
      <w:tr w:rsidR="002D0FD4" w:rsidRPr="002D0FD4" w:rsidTr="002D0FD4">
        <w:trPr>
          <w:trHeight w:val="276"/>
        </w:trPr>
        <w:tc>
          <w:tcPr>
            <w:tcW w:w="3800" w:type="dxa"/>
            <w:gridSpan w:val="2"/>
            <w:vAlign w:val="bottom"/>
          </w:tcPr>
          <w:p w:rsidR="002D0FD4" w:rsidRPr="002D0FD4" w:rsidRDefault="002D0FD4" w:rsidP="002D0FD4">
            <w:r w:rsidRPr="002D0FD4">
              <w:t>Директор ООО «АПРИТ»</w:t>
            </w:r>
          </w:p>
        </w:tc>
        <w:tc>
          <w:tcPr>
            <w:tcW w:w="3800" w:type="dxa"/>
            <w:vAlign w:val="bottom"/>
          </w:tcPr>
          <w:p w:rsidR="002D0FD4" w:rsidRPr="002D0FD4" w:rsidRDefault="002D0FD4" w:rsidP="002D0FD4">
            <w:r w:rsidRPr="002D0FD4">
              <w:t>_______________</w:t>
            </w:r>
          </w:p>
        </w:tc>
        <w:tc>
          <w:tcPr>
            <w:tcW w:w="1520" w:type="dxa"/>
            <w:vAlign w:val="bottom"/>
          </w:tcPr>
          <w:p w:rsidR="002D0FD4" w:rsidRPr="002D0FD4" w:rsidRDefault="002D0FD4" w:rsidP="002D0FD4">
            <w:r w:rsidRPr="002D0FD4">
              <w:t>Л.В. Абрамова</w:t>
            </w:r>
          </w:p>
        </w:tc>
      </w:tr>
      <w:tr w:rsidR="002D0FD4" w:rsidRPr="002D0FD4" w:rsidTr="002D0FD4">
        <w:trPr>
          <w:trHeight w:val="236"/>
        </w:trPr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2D0FD4" w:rsidRPr="002D0FD4" w:rsidRDefault="002D0FD4" w:rsidP="002D0FD4"/>
        </w:tc>
        <w:tc>
          <w:tcPr>
            <w:tcW w:w="1140" w:type="dxa"/>
            <w:vAlign w:val="bottom"/>
          </w:tcPr>
          <w:p w:rsidR="002D0FD4" w:rsidRPr="002D0FD4" w:rsidRDefault="002D0FD4" w:rsidP="002D0FD4"/>
        </w:tc>
        <w:tc>
          <w:tcPr>
            <w:tcW w:w="3800" w:type="dxa"/>
            <w:vAlign w:val="bottom"/>
          </w:tcPr>
          <w:p w:rsidR="002D0FD4" w:rsidRPr="002D0FD4" w:rsidRDefault="002D0FD4" w:rsidP="002D0FD4">
            <w:r w:rsidRPr="002D0FD4">
              <w:t>(подпись</w:t>
            </w:r>
            <w:proofErr w:type="gramStart"/>
            <w:r w:rsidRPr="002D0FD4">
              <w:t>)М</w:t>
            </w:r>
            <w:proofErr w:type="gramEnd"/>
            <w:r w:rsidRPr="002D0FD4">
              <w:t>П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2D0FD4" w:rsidRPr="002D0FD4" w:rsidRDefault="002D0FD4" w:rsidP="002D0FD4">
            <w:r w:rsidRPr="002D0FD4">
              <w:t>(Ф.И.О.)</w:t>
            </w:r>
          </w:p>
        </w:tc>
      </w:tr>
    </w:tbl>
    <w:p w:rsidR="002D0FD4" w:rsidRDefault="002D0FD4" w:rsidP="006A7AC8"/>
    <w:sectPr w:rsidR="002D0FD4" w:rsidSect="006A7AC8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CEA0538"/>
    <w:lvl w:ilvl="0" w:tplc="72189FAE">
      <w:start w:val="9"/>
      <w:numFmt w:val="decimal"/>
      <w:lvlText w:val="%1."/>
      <w:lvlJc w:val="left"/>
      <w:rPr>
        <w:b/>
      </w:rPr>
    </w:lvl>
    <w:lvl w:ilvl="1" w:tplc="7FE011CE">
      <w:numFmt w:val="decimal"/>
      <w:lvlText w:val=""/>
      <w:lvlJc w:val="left"/>
    </w:lvl>
    <w:lvl w:ilvl="2" w:tplc="88C678BE">
      <w:numFmt w:val="decimal"/>
      <w:lvlText w:val=""/>
      <w:lvlJc w:val="left"/>
    </w:lvl>
    <w:lvl w:ilvl="3" w:tplc="875EC5D8">
      <w:numFmt w:val="decimal"/>
      <w:lvlText w:val=""/>
      <w:lvlJc w:val="left"/>
    </w:lvl>
    <w:lvl w:ilvl="4" w:tplc="69E26A06">
      <w:numFmt w:val="decimal"/>
      <w:lvlText w:val=""/>
      <w:lvlJc w:val="left"/>
    </w:lvl>
    <w:lvl w:ilvl="5" w:tplc="DA9E630A">
      <w:numFmt w:val="decimal"/>
      <w:lvlText w:val=""/>
      <w:lvlJc w:val="left"/>
    </w:lvl>
    <w:lvl w:ilvl="6" w:tplc="038EB3DE">
      <w:numFmt w:val="decimal"/>
      <w:lvlText w:val=""/>
      <w:lvlJc w:val="left"/>
    </w:lvl>
    <w:lvl w:ilvl="7" w:tplc="0248EC0E">
      <w:numFmt w:val="decimal"/>
      <w:lvlText w:val=""/>
      <w:lvlJc w:val="left"/>
    </w:lvl>
    <w:lvl w:ilvl="8" w:tplc="587ACD1C">
      <w:numFmt w:val="decimal"/>
      <w:lvlText w:val=""/>
      <w:lvlJc w:val="left"/>
    </w:lvl>
  </w:abstractNum>
  <w:abstractNum w:abstractNumId="1">
    <w:nsid w:val="00005F90"/>
    <w:multiLevelType w:val="hybridMultilevel"/>
    <w:tmpl w:val="0CCC6D80"/>
    <w:lvl w:ilvl="0" w:tplc="34BEEE0E">
      <w:start w:val="8"/>
      <w:numFmt w:val="decimal"/>
      <w:lvlText w:val="%1."/>
      <w:lvlJc w:val="left"/>
    </w:lvl>
    <w:lvl w:ilvl="1" w:tplc="1152B99A">
      <w:numFmt w:val="decimal"/>
      <w:lvlText w:val=""/>
      <w:lvlJc w:val="left"/>
    </w:lvl>
    <w:lvl w:ilvl="2" w:tplc="B8CCE2E6">
      <w:numFmt w:val="decimal"/>
      <w:lvlText w:val=""/>
      <w:lvlJc w:val="left"/>
    </w:lvl>
    <w:lvl w:ilvl="3" w:tplc="0F06AED6">
      <w:numFmt w:val="decimal"/>
      <w:lvlText w:val=""/>
      <w:lvlJc w:val="left"/>
    </w:lvl>
    <w:lvl w:ilvl="4" w:tplc="CF360600">
      <w:numFmt w:val="decimal"/>
      <w:lvlText w:val=""/>
      <w:lvlJc w:val="left"/>
    </w:lvl>
    <w:lvl w:ilvl="5" w:tplc="7728A5A4">
      <w:numFmt w:val="decimal"/>
      <w:lvlText w:val=""/>
      <w:lvlJc w:val="left"/>
    </w:lvl>
    <w:lvl w:ilvl="6" w:tplc="1FF8BF76">
      <w:numFmt w:val="decimal"/>
      <w:lvlText w:val=""/>
      <w:lvlJc w:val="left"/>
    </w:lvl>
    <w:lvl w:ilvl="7" w:tplc="B706EAC8">
      <w:numFmt w:val="decimal"/>
      <w:lvlText w:val=""/>
      <w:lvlJc w:val="left"/>
    </w:lvl>
    <w:lvl w:ilvl="8" w:tplc="A0D6B6C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C8"/>
    <w:rsid w:val="000003C6"/>
    <w:rsid w:val="000037D3"/>
    <w:rsid w:val="0001210F"/>
    <w:rsid w:val="00017D03"/>
    <w:rsid w:val="00023D26"/>
    <w:rsid w:val="00024709"/>
    <w:rsid w:val="00026F14"/>
    <w:rsid w:val="00030253"/>
    <w:rsid w:val="00035F15"/>
    <w:rsid w:val="00037BE9"/>
    <w:rsid w:val="00052349"/>
    <w:rsid w:val="0005272F"/>
    <w:rsid w:val="00057C21"/>
    <w:rsid w:val="00062600"/>
    <w:rsid w:val="00064EAC"/>
    <w:rsid w:val="00067CEC"/>
    <w:rsid w:val="000700AD"/>
    <w:rsid w:val="0007348D"/>
    <w:rsid w:val="00074837"/>
    <w:rsid w:val="00076A0D"/>
    <w:rsid w:val="000807EA"/>
    <w:rsid w:val="000914AC"/>
    <w:rsid w:val="000A0CE6"/>
    <w:rsid w:val="000A0D06"/>
    <w:rsid w:val="000A0D5D"/>
    <w:rsid w:val="000A13A6"/>
    <w:rsid w:val="000A3CAE"/>
    <w:rsid w:val="000B190F"/>
    <w:rsid w:val="000B3599"/>
    <w:rsid w:val="000B4417"/>
    <w:rsid w:val="000B77CB"/>
    <w:rsid w:val="000B7F19"/>
    <w:rsid w:val="000C0171"/>
    <w:rsid w:val="000C1BC6"/>
    <w:rsid w:val="000C49FF"/>
    <w:rsid w:val="000C663E"/>
    <w:rsid w:val="000D266E"/>
    <w:rsid w:val="000E363E"/>
    <w:rsid w:val="000E37EF"/>
    <w:rsid w:val="000E382A"/>
    <w:rsid w:val="000F1548"/>
    <w:rsid w:val="000F37C3"/>
    <w:rsid w:val="000F45E2"/>
    <w:rsid w:val="00100382"/>
    <w:rsid w:val="00106472"/>
    <w:rsid w:val="00107A31"/>
    <w:rsid w:val="00111CBB"/>
    <w:rsid w:val="001321B9"/>
    <w:rsid w:val="00140613"/>
    <w:rsid w:val="00140BA3"/>
    <w:rsid w:val="00143661"/>
    <w:rsid w:val="0014558E"/>
    <w:rsid w:val="00147399"/>
    <w:rsid w:val="00152119"/>
    <w:rsid w:val="00155316"/>
    <w:rsid w:val="00164364"/>
    <w:rsid w:val="00174CC6"/>
    <w:rsid w:val="00181D55"/>
    <w:rsid w:val="00185817"/>
    <w:rsid w:val="0018697A"/>
    <w:rsid w:val="00191978"/>
    <w:rsid w:val="00192635"/>
    <w:rsid w:val="001C1A58"/>
    <w:rsid w:val="001C1CE2"/>
    <w:rsid w:val="001C6E6D"/>
    <w:rsid w:val="001D105B"/>
    <w:rsid w:val="001E00D1"/>
    <w:rsid w:val="001E2D1F"/>
    <w:rsid w:val="001E41E0"/>
    <w:rsid w:val="001E528B"/>
    <w:rsid w:val="001E69FC"/>
    <w:rsid w:val="001E6DFB"/>
    <w:rsid w:val="001F0513"/>
    <w:rsid w:val="00210DE8"/>
    <w:rsid w:val="0021352B"/>
    <w:rsid w:val="00213809"/>
    <w:rsid w:val="00216C8F"/>
    <w:rsid w:val="00220D45"/>
    <w:rsid w:val="002222F0"/>
    <w:rsid w:val="00222516"/>
    <w:rsid w:val="00224592"/>
    <w:rsid w:val="002262EA"/>
    <w:rsid w:val="00233D38"/>
    <w:rsid w:val="00242AD1"/>
    <w:rsid w:val="00246C3B"/>
    <w:rsid w:val="00251233"/>
    <w:rsid w:val="00254C2B"/>
    <w:rsid w:val="00264B17"/>
    <w:rsid w:val="00265D3E"/>
    <w:rsid w:val="002732EF"/>
    <w:rsid w:val="00273A02"/>
    <w:rsid w:val="0029120D"/>
    <w:rsid w:val="002B4D85"/>
    <w:rsid w:val="002C7558"/>
    <w:rsid w:val="002D0FD4"/>
    <w:rsid w:val="002D2442"/>
    <w:rsid w:val="002D2D13"/>
    <w:rsid w:val="002D53DC"/>
    <w:rsid w:val="002D7181"/>
    <w:rsid w:val="002E609E"/>
    <w:rsid w:val="00304F1D"/>
    <w:rsid w:val="00306042"/>
    <w:rsid w:val="003152D4"/>
    <w:rsid w:val="0032147D"/>
    <w:rsid w:val="00323789"/>
    <w:rsid w:val="003262C4"/>
    <w:rsid w:val="003266BD"/>
    <w:rsid w:val="003332DF"/>
    <w:rsid w:val="003364AD"/>
    <w:rsid w:val="003418F7"/>
    <w:rsid w:val="00347686"/>
    <w:rsid w:val="00361EE8"/>
    <w:rsid w:val="00364238"/>
    <w:rsid w:val="00376854"/>
    <w:rsid w:val="0038554F"/>
    <w:rsid w:val="003913F4"/>
    <w:rsid w:val="0039338F"/>
    <w:rsid w:val="003957BA"/>
    <w:rsid w:val="003A30E0"/>
    <w:rsid w:val="003A505B"/>
    <w:rsid w:val="003D09EB"/>
    <w:rsid w:val="003D1CC2"/>
    <w:rsid w:val="003D4B09"/>
    <w:rsid w:val="003D7AA6"/>
    <w:rsid w:val="003E074C"/>
    <w:rsid w:val="00400682"/>
    <w:rsid w:val="00404BD2"/>
    <w:rsid w:val="00420E08"/>
    <w:rsid w:val="00422995"/>
    <w:rsid w:val="00427C66"/>
    <w:rsid w:val="00433841"/>
    <w:rsid w:val="00434E30"/>
    <w:rsid w:val="00453E3A"/>
    <w:rsid w:val="00455A53"/>
    <w:rsid w:val="0045630E"/>
    <w:rsid w:val="0046150F"/>
    <w:rsid w:val="00465EA9"/>
    <w:rsid w:val="00470DBB"/>
    <w:rsid w:val="004722F6"/>
    <w:rsid w:val="00476EE6"/>
    <w:rsid w:val="00483E23"/>
    <w:rsid w:val="00485B19"/>
    <w:rsid w:val="00486C52"/>
    <w:rsid w:val="00491514"/>
    <w:rsid w:val="004952EA"/>
    <w:rsid w:val="00496F30"/>
    <w:rsid w:val="004B55A8"/>
    <w:rsid w:val="004B720B"/>
    <w:rsid w:val="004C1661"/>
    <w:rsid w:val="004C3044"/>
    <w:rsid w:val="004C3CD2"/>
    <w:rsid w:val="004C4F4A"/>
    <w:rsid w:val="004C7257"/>
    <w:rsid w:val="004E0E8F"/>
    <w:rsid w:val="004E585E"/>
    <w:rsid w:val="004E7483"/>
    <w:rsid w:val="004F3DDC"/>
    <w:rsid w:val="004F76E4"/>
    <w:rsid w:val="00502B45"/>
    <w:rsid w:val="00526080"/>
    <w:rsid w:val="00526CBF"/>
    <w:rsid w:val="005473F4"/>
    <w:rsid w:val="005559AD"/>
    <w:rsid w:val="00573D00"/>
    <w:rsid w:val="00576E4B"/>
    <w:rsid w:val="005770CF"/>
    <w:rsid w:val="005803E6"/>
    <w:rsid w:val="00581430"/>
    <w:rsid w:val="00581CCF"/>
    <w:rsid w:val="005868D7"/>
    <w:rsid w:val="00586D5C"/>
    <w:rsid w:val="005A5E0F"/>
    <w:rsid w:val="005C0865"/>
    <w:rsid w:val="005D01BC"/>
    <w:rsid w:val="005D3AA3"/>
    <w:rsid w:val="005D66CA"/>
    <w:rsid w:val="005E307C"/>
    <w:rsid w:val="005E45C2"/>
    <w:rsid w:val="005F4102"/>
    <w:rsid w:val="005F6374"/>
    <w:rsid w:val="00606480"/>
    <w:rsid w:val="00606948"/>
    <w:rsid w:val="00613071"/>
    <w:rsid w:val="00651907"/>
    <w:rsid w:val="00651D43"/>
    <w:rsid w:val="0065335A"/>
    <w:rsid w:val="00660E0F"/>
    <w:rsid w:val="00664450"/>
    <w:rsid w:val="00671B5D"/>
    <w:rsid w:val="006724A3"/>
    <w:rsid w:val="006849A7"/>
    <w:rsid w:val="006869F4"/>
    <w:rsid w:val="0069544D"/>
    <w:rsid w:val="006A1439"/>
    <w:rsid w:val="006A5FD4"/>
    <w:rsid w:val="006A7AC8"/>
    <w:rsid w:val="006B0924"/>
    <w:rsid w:val="006B4E7B"/>
    <w:rsid w:val="006B5CE8"/>
    <w:rsid w:val="006E0DA4"/>
    <w:rsid w:val="006F607B"/>
    <w:rsid w:val="00700333"/>
    <w:rsid w:val="00703034"/>
    <w:rsid w:val="0070582A"/>
    <w:rsid w:val="00712C81"/>
    <w:rsid w:val="00713A9C"/>
    <w:rsid w:val="00716F48"/>
    <w:rsid w:val="00724800"/>
    <w:rsid w:val="00727083"/>
    <w:rsid w:val="00727939"/>
    <w:rsid w:val="00727A0A"/>
    <w:rsid w:val="00736335"/>
    <w:rsid w:val="007430F0"/>
    <w:rsid w:val="00743A93"/>
    <w:rsid w:val="007469AD"/>
    <w:rsid w:val="007500E2"/>
    <w:rsid w:val="00750465"/>
    <w:rsid w:val="00752554"/>
    <w:rsid w:val="0076344D"/>
    <w:rsid w:val="00766DCA"/>
    <w:rsid w:val="007708E0"/>
    <w:rsid w:val="00772FBC"/>
    <w:rsid w:val="00774D17"/>
    <w:rsid w:val="00780371"/>
    <w:rsid w:val="007803F3"/>
    <w:rsid w:val="00780AAC"/>
    <w:rsid w:val="00783046"/>
    <w:rsid w:val="0079501F"/>
    <w:rsid w:val="00797906"/>
    <w:rsid w:val="007A5B88"/>
    <w:rsid w:val="007D22C0"/>
    <w:rsid w:val="007D6772"/>
    <w:rsid w:val="007E1742"/>
    <w:rsid w:val="007F3465"/>
    <w:rsid w:val="007F53E2"/>
    <w:rsid w:val="007F6824"/>
    <w:rsid w:val="007F6F59"/>
    <w:rsid w:val="008012F8"/>
    <w:rsid w:val="00810937"/>
    <w:rsid w:val="00810B03"/>
    <w:rsid w:val="00811C92"/>
    <w:rsid w:val="0081365F"/>
    <w:rsid w:val="00825118"/>
    <w:rsid w:val="00832C14"/>
    <w:rsid w:val="008361A1"/>
    <w:rsid w:val="00845823"/>
    <w:rsid w:val="008467FE"/>
    <w:rsid w:val="008514A8"/>
    <w:rsid w:val="00851A53"/>
    <w:rsid w:val="00854105"/>
    <w:rsid w:val="008549A3"/>
    <w:rsid w:val="00870B16"/>
    <w:rsid w:val="00891D32"/>
    <w:rsid w:val="0089613F"/>
    <w:rsid w:val="00897F12"/>
    <w:rsid w:val="008A0897"/>
    <w:rsid w:val="008B1039"/>
    <w:rsid w:val="008B1B2D"/>
    <w:rsid w:val="008B2E20"/>
    <w:rsid w:val="008B7404"/>
    <w:rsid w:val="008C02C9"/>
    <w:rsid w:val="008C62CB"/>
    <w:rsid w:val="008D31C4"/>
    <w:rsid w:val="008D4B43"/>
    <w:rsid w:val="008E4FE0"/>
    <w:rsid w:val="008E50DF"/>
    <w:rsid w:val="008F5AC4"/>
    <w:rsid w:val="009138FB"/>
    <w:rsid w:val="00915E4E"/>
    <w:rsid w:val="00921C9F"/>
    <w:rsid w:val="00923A71"/>
    <w:rsid w:val="00924C84"/>
    <w:rsid w:val="0092500D"/>
    <w:rsid w:val="0092524A"/>
    <w:rsid w:val="009355A0"/>
    <w:rsid w:val="00945118"/>
    <w:rsid w:val="00950344"/>
    <w:rsid w:val="00965E0F"/>
    <w:rsid w:val="00967B57"/>
    <w:rsid w:val="00970A98"/>
    <w:rsid w:val="009750C6"/>
    <w:rsid w:val="00975889"/>
    <w:rsid w:val="00985771"/>
    <w:rsid w:val="009A15BC"/>
    <w:rsid w:val="009B00CE"/>
    <w:rsid w:val="009C7E5C"/>
    <w:rsid w:val="009E3FB5"/>
    <w:rsid w:val="009E629F"/>
    <w:rsid w:val="009F3C45"/>
    <w:rsid w:val="00A014E7"/>
    <w:rsid w:val="00A01D64"/>
    <w:rsid w:val="00A15936"/>
    <w:rsid w:val="00A22B15"/>
    <w:rsid w:val="00A31234"/>
    <w:rsid w:val="00A31DAE"/>
    <w:rsid w:val="00A3209F"/>
    <w:rsid w:val="00A37AD9"/>
    <w:rsid w:val="00A42045"/>
    <w:rsid w:val="00A53508"/>
    <w:rsid w:val="00A57058"/>
    <w:rsid w:val="00A57156"/>
    <w:rsid w:val="00A6138A"/>
    <w:rsid w:val="00A642E9"/>
    <w:rsid w:val="00A74830"/>
    <w:rsid w:val="00A75981"/>
    <w:rsid w:val="00A8045D"/>
    <w:rsid w:val="00A80706"/>
    <w:rsid w:val="00A90357"/>
    <w:rsid w:val="00A91D18"/>
    <w:rsid w:val="00AA04DB"/>
    <w:rsid w:val="00AA3610"/>
    <w:rsid w:val="00AA6903"/>
    <w:rsid w:val="00AB0E41"/>
    <w:rsid w:val="00AC0C87"/>
    <w:rsid w:val="00AC302D"/>
    <w:rsid w:val="00AC4368"/>
    <w:rsid w:val="00AD1B94"/>
    <w:rsid w:val="00AD2A55"/>
    <w:rsid w:val="00AD3F36"/>
    <w:rsid w:val="00AD55D2"/>
    <w:rsid w:val="00AD6FE5"/>
    <w:rsid w:val="00AE7949"/>
    <w:rsid w:val="00AF041A"/>
    <w:rsid w:val="00AF5DE0"/>
    <w:rsid w:val="00B123A9"/>
    <w:rsid w:val="00B12983"/>
    <w:rsid w:val="00B15908"/>
    <w:rsid w:val="00B15D95"/>
    <w:rsid w:val="00B257D0"/>
    <w:rsid w:val="00B26A4B"/>
    <w:rsid w:val="00B2753D"/>
    <w:rsid w:val="00B279ED"/>
    <w:rsid w:val="00B357CB"/>
    <w:rsid w:val="00B54DD4"/>
    <w:rsid w:val="00B56C27"/>
    <w:rsid w:val="00B57786"/>
    <w:rsid w:val="00B600F8"/>
    <w:rsid w:val="00B81EB9"/>
    <w:rsid w:val="00B836C3"/>
    <w:rsid w:val="00B870BD"/>
    <w:rsid w:val="00B87D0C"/>
    <w:rsid w:val="00B87DC5"/>
    <w:rsid w:val="00B92B1B"/>
    <w:rsid w:val="00BA1DF6"/>
    <w:rsid w:val="00BA2160"/>
    <w:rsid w:val="00BA22EA"/>
    <w:rsid w:val="00BB2875"/>
    <w:rsid w:val="00BB6753"/>
    <w:rsid w:val="00BC3522"/>
    <w:rsid w:val="00BC5CBE"/>
    <w:rsid w:val="00BD150D"/>
    <w:rsid w:val="00BE5125"/>
    <w:rsid w:val="00BF163E"/>
    <w:rsid w:val="00C018DA"/>
    <w:rsid w:val="00C028CB"/>
    <w:rsid w:val="00C07BB4"/>
    <w:rsid w:val="00C1207F"/>
    <w:rsid w:val="00C12083"/>
    <w:rsid w:val="00C1624F"/>
    <w:rsid w:val="00C21AE9"/>
    <w:rsid w:val="00C3137C"/>
    <w:rsid w:val="00C3425A"/>
    <w:rsid w:val="00C34266"/>
    <w:rsid w:val="00C400C3"/>
    <w:rsid w:val="00C44447"/>
    <w:rsid w:val="00C45D20"/>
    <w:rsid w:val="00C47AA0"/>
    <w:rsid w:val="00C541FB"/>
    <w:rsid w:val="00C65C95"/>
    <w:rsid w:val="00C718A0"/>
    <w:rsid w:val="00C742AD"/>
    <w:rsid w:val="00C82E38"/>
    <w:rsid w:val="00C95EC4"/>
    <w:rsid w:val="00CA73C5"/>
    <w:rsid w:val="00CA78FE"/>
    <w:rsid w:val="00CC376B"/>
    <w:rsid w:val="00CC575A"/>
    <w:rsid w:val="00CE1260"/>
    <w:rsid w:val="00CE2F1B"/>
    <w:rsid w:val="00CF0FB9"/>
    <w:rsid w:val="00CF3EAC"/>
    <w:rsid w:val="00CF416B"/>
    <w:rsid w:val="00D01353"/>
    <w:rsid w:val="00D034C2"/>
    <w:rsid w:val="00D0351D"/>
    <w:rsid w:val="00D05B3B"/>
    <w:rsid w:val="00D12FBC"/>
    <w:rsid w:val="00D13312"/>
    <w:rsid w:val="00D170C8"/>
    <w:rsid w:val="00D347D0"/>
    <w:rsid w:val="00D377E0"/>
    <w:rsid w:val="00D44E35"/>
    <w:rsid w:val="00D512BD"/>
    <w:rsid w:val="00D51FBB"/>
    <w:rsid w:val="00D523AA"/>
    <w:rsid w:val="00D53E75"/>
    <w:rsid w:val="00D546F5"/>
    <w:rsid w:val="00D61802"/>
    <w:rsid w:val="00D62A74"/>
    <w:rsid w:val="00D67820"/>
    <w:rsid w:val="00D73C4C"/>
    <w:rsid w:val="00D740DB"/>
    <w:rsid w:val="00D835C0"/>
    <w:rsid w:val="00D93B4F"/>
    <w:rsid w:val="00DA52D2"/>
    <w:rsid w:val="00DA7E53"/>
    <w:rsid w:val="00DB0EA9"/>
    <w:rsid w:val="00DB218D"/>
    <w:rsid w:val="00DB2D9D"/>
    <w:rsid w:val="00DB7574"/>
    <w:rsid w:val="00DC07AD"/>
    <w:rsid w:val="00DC377A"/>
    <w:rsid w:val="00DC7FA1"/>
    <w:rsid w:val="00DD4216"/>
    <w:rsid w:val="00E01F56"/>
    <w:rsid w:val="00E0243B"/>
    <w:rsid w:val="00E03C92"/>
    <w:rsid w:val="00E15B64"/>
    <w:rsid w:val="00E22F3F"/>
    <w:rsid w:val="00E26817"/>
    <w:rsid w:val="00E32B7A"/>
    <w:rsid w:val="00E34A0E"/>
    <w:rsid w:val="00E357B1"/>
    <w:rsid w:val="00E5061B"/>
    <w:rsid w:val="00E60EAD"/>
    <w:rsid w:val="00E615C4"/>
    <w:rsid w:val="00E61FFA"/>
    <w:rsid w:val="00E75C59"/>
    <w:rsid w:val="00E8005A"/>
    <w:rsid w:val="00E80069"/>
    <w:rsid w:val="00E81A65"/>
    <w:rsid w:val="00E83407"/>
    <w:rsid w:val="00E8758E"/>
    <w:rsid w:val="00E9287F"/>
    <w:rsid w:val="00EA02A2"/>
    <w:rsid w:val="00EA4669"/>
    <w:rsid w:val="00EA6801"/>
    <w:rsid w:val="00EB3B14"/>
    <w:rsid w:val="00EC35B2"/>
    <w:rsid w:val="00EC3A32"/>
    <w:rsid w:val="00EC703D"/>
    <w:rsid w:val="00F012D6"/>
    <w:rsid w:val="00F07A20"/>
    <w:rsid w:val="00F14E75"/>
    <w:rsid w:val="00F17082"/>
    <w:rsid w:val="00F172A8"/>
    <w:rsid w:val="00F17C75"/>
    <w:rsid w:val="00F37584"/>
    <w:rsid w:val="00F45422"/>
    <w:rsid w:val="00F45574"/>
    <w:rsid w:val="00F4639B"/>
    <w:rsid w:val="00F47693"/>
    <w:rsid w:val="00F5089A"/>
    <w:rsid w:val="00F738E5"/>
    <w:rsid w:val="00F76737"/>
    <w:rsid w:val="00F83B1F"/>
    <w:rsid w:val="00F95CD9"/>
    <w:rsid w:val="00FA6ADB"/>
    <w:rsid w:val="00FB126B"/>
    <w:rsid w:val="00FB29F5"/>
    <w:rsid w:val="00FB5272"/>
    <w:rsid w:val="00FB7ADD"/>
    <w:rsid w:val="00FC2185"/>
    <w:rsid w:val="00FC4BC2"/>
    <w:rsid w:val="00FC6635"/>
    <w:rsid w:val="00FE1BB1"/>
    <w:rsid w:val="00FE6DA7"/>
    <w:rsid w:val="00FF3B4E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Пользователь</cp:lastModifiedBy>
  <cp:revision>5</cp:revision>
  <dcterms:created xsi:type="dcterms:W3CDTF">2017-12-26T11:05:00Z</dcterms:created>
  <dcterms:modified xsi:type="dcterms:W3CDTF">2018-11-01T06:15:00Z</dcterms:modified>
</cp:coreProperties>
</file>